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33" w:rsidRDefault="004D4FF8" w:rsidP="004D4FF8">
      <w:pPr>
        <w:pStyle w:val="NoSpacing"/>
        <w:jc w:val="center"/>
        <w:rPr>
          <w:rFonts w:ascii="Times New Roman" w:hAnsi="Times New Roman" w:cs="Times New Roman"/>
          <w:sz w:val="24"/>
          <w:szCs w:val="24"/>
        </w:rPr>
      </w:pPr>
      <w:r>
        <w:rPr>
          <w:rFonts w:ascii="Times New Roman" w:hAnsi="Times New Roman" w:cs="Times New Roman"/>
          <w:sz w:val="24"/>
          <w:szCs w:val="24"/>
        </w:rPr>
        <w:t>ACUCA FACULTY MOBILITY SCHEME (FMS)</w:t>
      </w:r>
    </w:p>
    <w:p w:rsidR="004D4FF8" w:rsidRDefault="004D4FF8" w:rsidP="008018CF">
      <w:pPr>
        <w:pStyle w:val="NoSpacing"/>
        <w:rPr>
          <w:rFonts w:ascii="Times New Roman" w:hAnsi="Times New Roman" w:cs="Times New Roman"/>
          <w:sz w:val="24"/>
          <w:szCs w:val="24"/>
        </w:rPr>
      </w:pPr>
    </w:p>
    <w:p w:rsidR="00F74BC7" w:rsidRPr="004D4FF8" w:rsidRDefault="00F74BC7" w:rsidP="00F74BC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1. </w:t>
      </w:r>
      <w:r w:rsidRPr="00F74BC7">
        <w:rPr>
          <w:rFonts w:ascii="Times New Roman" w:hAnsi="Times New Roman" w:cs="Times New Roman"/>
          <w:b/>
          <w:bCs/>
          <w:sz w:val="24"/>
          <w:szCs w:val="24"/>
        </w:rPr>
        <w:t>Amount of subsidies</w:t>
      </w:r>
      <w:r w:rsidRPr="00F74BC7">
        <w:rPr>
          <w:rFonts w:ascii="Times New Roman" w:hAnsi="Times New Roman" w:cs="Times New Roman"/>
          <w:sz w:val="24"/>
          <w:szCs w:val="24"/>
        </w:rPr>
        <w:br/>
        <w:t>- Living Expenses Subsidy: Up to 500 USD per month depending on the country where the student's home institution is located and the destination.</w:t>
      </w:r>
      <w:r w:rsidRPr="00F74BC7">
        <w:rPr>
          <w:rFonts w:ascii="Times New Roman" w:hAnsi="Times New Roman" w:cs="Times New Roman"/>
          <w:sz w:val="24"/>
          <w:szCs w:val="24"/>
        </w:rPr>
        <w:br/>
        <w:t>- Travel Subsidy: Up to 750 USD</w:t>
      </w:r>
    </w:p>
    <w:p w:rsidR="00F74BC7" w:rsidRPr="00303BCB" w:rsidRDefault="00F74BC7" w:rsidP="00F74BC7">
      <w:pPr>
        <w:pStyle w:val="NoSpacing"/>
        <w:numPr>
          <w:ilvl w:val="1"/>
          <w:numId w:val="4"/>
        </w:numPr>
        <w:rPr>
          <w:rFonts w:ascii="Times New Roman" w:hAnsi="Times New Roman" w:cs="Times New Roman"/>
          <w:b/>
          <w:sz w:val="24"/>
          <w:szCs w:val="24"/>
        </w:rPr>
      </w:pPr>
      <w:r w:rsidRPr="004D4FF8">
        <w:rPr>
          <w:rFonts w:ascii="Times New Roman" w:hAnsi="Times New Roman" w:cs="Times New Roman"/>
          <w:sz w:val="24"/>
          <w:szCs w:val="24"/>
        </w:rPr>
        <w:t>Living Expenses Subsidy</w:t>
      </w:r>
      <w:r w:rsidRPr="004D4FF8">
        <w:rPr>
          <w:rFonts w:ascii="Times New Roman" w:hAnsi="Times New Roman" w:cs="Times New Roman"/>
          <w:sz w:val="24"/>
          <w:szCs w:val="24"/>
        </w:rPr>
        <w:br/>
        <w:t>100 USD or 200 USD as an adjustment will be added to the base amount of 300 USD if a faculty member goes to a country with higher cost of living than the country where his/her home institution is located. Only the base amount will be paid if a faculty member goes to a country within the same category or a country with lower cost of living. </w:t>
      </w:r>
      <w:r w:rsidRPr="004D4FF8">
        <w:rPr>
          <w:rFonts w:ascii="Times New Roman" w:hAnsi="Times New Roman" w:cs="Times New Roman"/>
          <w:b/>
          <w:i/>
          <w:iCs/>
          <w:sz w:val="24"/>
          <w:szCs w:val="24"/>
        </w:rPr>
        <w:t>The living cost will be provided 75% for the maximum period of 1 month.</w:t>
      </w:r>
    </w:p>
    <w:p w:rsidR="00303BCB" w:rsidRPr="004D4FF8" w:rsidRDefault="00303BCB" w:rsidP="00303BCB">
      <w:pPr>
        <w:pStyle w:val="NoSpacing"/>
        <w:ind w:left="720"/>
        <w:rPr>
          <w:rFonts w:ascii="Times New Roman" w:hAnsi="Times New Roman" w:cs="Times New Roman"/>
          <w:b/>
          <w:sz w:val="24"/>
          <w:szCs w:val="24"/>
        </w:rPr>
      </w:pPr>
    </w:p>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[Adjustment]</w:t>
      </w: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4019"/>
        <w:gridCol w:w="901"/>
      </w:tblGrid>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Difference of 1 category (B to A , C to B)</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100 USD</w:t>
            </w:r>
          </w:p>
        </w:tc>
      </w:tr>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Difference of 2 categories (C to A)</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200 USD</w:t>
            </w:r>
          </w:p>
        </w:tc>
      </w:tr>
    </w:tbl>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br/>
        <w:t>[Category of countries]</w:t>
      </w: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3720"/>
        <w:gridCol w:w="880"/>
      </w:tblGrid>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Country</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Category</w:t>
            </w:r>
          </w:p>
        </w:tc>
      </w:tr>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Japan</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A</w:t>
            </w:r>
          </w:p>
        </w:tc>
      </w:tr>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Hong Kong, Korea, Taiwan</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B</w:t>
            </w:r>
          </w:p>
        </w:tc>
      </w:tr>
      <w:tr w:rsidR="00F74BC7" w:rsidRPr="00F74BC7" w:rsidTr="0025183A">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India, Indonesia, Philippines, Thailand</w:t>
            </w:r>
          </w:p>
        </w:tc>
        <w:tc>
          <w:tcPr>
            <w:tcW w:w="0" w:type="auto"/>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C</w:t>
            </w:r>
          </w:p>
        </w:tc>
      </w:tr>
    </w:tbl>
    <w:p w:rsidR="00F74BC7" w:rsidRPr="00F74BC7" w:rsidRDefault="00F74BC7" w:rsidP="00F74BC7">
      <w:pPr>
        <w:pStyle w:val="NoSpacing"/>
        <w:rPr>
          <w:rFonts w:ascii="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87"/>
        <w:gridCol w:w="6885"/>
      </w:tblGrid>
      <w:tr w:rsidR="00F74BC7" w:rsidRPr="00F74BC7" w:rsidTr="0025183A">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e.g. 1.</w:t>
            </w:r>
          </w:p>
        </w:tc>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A faculty member from Indonesia to Japan: 500 USD</w:t>
            </w:r>
          </w:p>
        </w:tc>
      </w:tr>
      <w:tr w:rsidR="00F74BC7" w:rsidRPr="00F74BC7" w:rsidTr="0025183A">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w:t>
            </w:r>
          </w:p>
        </w:tc>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(base amount and adjustment of 200 USD)</w:t>
            </w:r>
          </w:p>
        </w:tc>
      </w:tr>
      <w:tr w:rsidR="00F74BC7" w:rsidRPr="00F74BC7" w:rsidTr="0025183A">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e.g. 2.</w:t>
            </w:r>
          </w:p>
        </w:tc>
        <w:tc>
          <w:tcPr>
            <w:tcW w:w="0" w:type="auto"/>
            <w:shd w:val="clear" w:color="auto" w:fill="FFFFFF"/>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A faculty member from Korea to Taiwan: 300 USD (base amount only)</w:t>
            </w:r>
          </w:p>
        </w:tc>
      </w:tr>
    </w:tbl>
    <w:p w:rsidR="004D4FF8"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br/>
      </w:r>
      <w:r w:rsidRPr="00F74BC7">
        <w:rPr>
          <w:rFonts w:ascii="Times New Roman" w:hAnsi="Times New Roman" w:cs="Times New Roman"/>
          <w:b/>
          <w:bCs/>
          <w:sz w:val="24"/>
          <w:szCs w:val="24"/>
        </w:rPr>
        <w:t>2. Required documents</w:t>
      </w:r>
    </w:p>
    <w:p w:rsidR="00F74BC7" w:rsidRPr="00F74BC7" w:rsidRDefault="00303BCB" w:rsidP="004643F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Nomination </w:t>
      </w:r>
      <w:r w:rsidR="00F74BC7" w:rsidRPr="00F74BC7">
        <w:rPr>
          <w:rFonts w:ascii="Times New Roman" w:hAnsi="Times New Roman" w:cs="Times New Roman"/>
          <w:sz w:val="24"/>
          <w:szCs w:val="24"/>
        </w:rPr>
        <w:t>form</w:t>
      </w:r>
      <w:r w:rsidR="004D4FF8">
        <w:rPr>
          <w:rFonts w:ascii="Times New Roman" w:hAnsi="Times New Roman" w:cs="Times New Roman"/>
          <w:sz w:val="24"/>
          <w:szCs w:val="24"/>
        </w:rPr>
        <w:t xml:space="preserve">.  This will include </w:t>
      </w:r>
      <w:r w:rsidR="00F74BC7" w:rsidRPr="00F74BC7">
        <w:rPr>
          <w:rFonts w:ascii="Times New Roman" w:hAnsi="Times New Roman" w:cs="Times New Roman"/>
          <w:sz w:val="24"/>
          <w:szCs w:val="24"/>
        </w:rPr>
        <w:t xml:space="preserve">faculty member information and approval by </w:t>
      </w:r>
      <w:r w:rsidR="004D4FF8">
        <w:rPr>
          <w:rFonts w:ascii="Times New Roman" w:hAnsi="Times New Roman" w:cs="Times New Roman"/>
          <w:sz w:val="24"/>
          <w:szCs w:val="24"/>
        </w:rPr>
        <w:t xml:space="preserve">the </w:t>
      </w:r>
      <w:r w:rsidR="00F74BC7" w:rsidRPr="00F74BC7">
        <w:rPr>
          <w:rFonts w:ascii="Times New Roman" w:hAnsi="Times New Roman" w:cs="Times New Roman"/>
          <w:sz w:val="24"/>
          <w:szCs w:val="24"/>
        </w:rPr>
        <w:t>home institution</w:t>
      </w:r>
      <w:r w:rsidR="004D4FF8">
        <w:rPr>
          <w:rFonts w:ascii="Times New Roman" w:hAnsi="Times New Roman" w:cs="Times New Roman"/>
          <w:sz w:val="24"/>
          <w:szCs w:val="24"/>
        </w:rPr>
        <w:t>’s</w:t>
      </w:r>
      <w:r w:rsidR="00F74BC7" w:rsidRPr="00F74BC7">
        <w:rPr>
          <w:rFonts w:ascii="Times New Roman" w:hAnsi="Times New Roman" w:cs="Times New Roman"/>
          <w:sz w:val="24"/>
          <w:szCs w:val="24"/>
        </w:rPr>
        <w:t xml:space="preserve"> </w:t>
      </w:r>
      <w:r w:rsidR="004D4FF8">
        <w:rPr>
          <w:rFonts w:ascii="Times New Roman" w:hAnsi="Times New Roman" w:cs="Times New Roman"/>
          <w:sz w:val="24"/>
          <w:szCs w:val="24"/>
        </w:rPr>
        <w:t>P</w:t>
      </w:r>
      <w:r w:rsidR="00F74BC7" w:rsidRPr="00F74BC7">
        <w:rPr>
          <w:rFonts w:ascii="Times New Roman" w:hAnsi="Times New Roman" w:cs="Times New Roman"/>
          <w:sz w:val="24"/>
          <w:szCs w:val="24"/>
        </w:rPr>
        <w:t>resident</w:t>
      </w:r>
      <w:r>
        <w:rPr>
          <w:rFonts w:ascii="Times New Roman" w:hAnsi="Times New Roman" w:cs="Times New Roman"/>
          <w:sz w:val="24"/>
          <w:szCs w:val="24"/>
        </w:rPr>
        <w:t xml:space="preserve"> or designated representative</w:t>
      </w:r>
      <w:r w:rsidR="00F74BC7">
        <w:rPr>
          <w:rFonts w:ascii="Times New Roman" w:hAnsi="Times New Roman" w:cs="Times New Roman"/>
          <w:sz w:val="24"/>
          <w:szCs w:val="24"/>
        </w:rPr>
        <w:t>.</w:t>
      </w:r>
    </w:p>
    <w:p w:rsidR="00F74BC7" w:rsidRDefault="00F74BC7" w:rsidP="004643F5">
      <w:pPr>
        <w:pStyle w:val="NoSpacing"/>
        <w:numPr>
          <w:ilvl w:val="0"/>
          <w:numId w:val="6"/>
        </w:numPr>
        <w:rPr>
          <w:rFonts w:ascii="Times New Roman" w:hAnsi="Times New Roman" w:cs="Times New Roman"/>
          <w:sz w:val="24"/>
          <w:szCs w:val="24"/>
        </w:rPr>
      </w:pPr>
      <w:r w:rsidRPr="00F74BC7">
        <w:rPr>
          <w:rFonts w:ascii="Times New Roman" w:hAnsi="Times New Roman" w:cs="Times New Roman"/>
          <w:sz w:val="24"/>
          <w:szCs w:val="24"/>
        </w:rPr>
        <w:t>The faculty exchange</w:t>
      </w:r>
      <w:r w:rsidR="00E12C1B">
        <w:rPr>
          <w:rFonts w:ascii="Times New Roman" w:hAnsi="Times New Roman" w:cs="Times New Roman"/>
          <w:sz w:val="24"/>
          <w:szCs w:val="24"/>
        </w:rPr>
        <w:t xml:space="preserve"> Letter of A</w:t>
      </w:r>
      <w:r w:rsidRPr="00F74BC7">
        <w:rPr>
          <w:rFonts w:ascii="Times New Roman" w:hAnsi="Times New Roman" w:cs="Times New Roman"/>
          <w:sz w:val="24"/>
          <w:szCs w:val="24"/>
        </w:rPr>
        <w:t xml:space="preserve">cceptance from the host institution’s </w:t>
      </w:r>
      <w:r>
        <w:rPr>
          <w:rFonts w:ascii="Times New Roman" w:hAnsi="Times New Roman" w:cs="Times New Roman"/>
          <w:sz w:val="24"/>
          <w:szCs w:val="24"/>
        </w:rPr>
        <w:t>P</w:t>
      </w:r>
      <w:r w:rsidRPr="00F74BC7">
        <w:rPr>
          <w:rFonts w:ascii="Times New Roman" w:hAnsi="Times New Roman" w:cs="Times New Roman"/>
          <w:sz w:val="24"/>
          <w:szCs w:val="24"/>
        </w:rPr>
        <w:t>resident</w:t>
      </w:r>
      <w:r w:rsidR="00303BCB">
        <w:rPr>
          <w:rFonts w:ascii="Times New Roman" w:hAnsi="Times New Roman" w:cs="Times New Roman"/>
          <w:sz w:val="24"/>
          <w:szCs w:val="24"/>
        </w:rPr>
        <w:t xml:space="preserve"> or designated representative</w:t>
      </w:r>
      <w:r>
        <w:rPr>
          <w:rFonts w:ascii="Times New Roman" w:hAnsi="Times New Roman" w:cs="Times New Roman"/>
          <w:sz w:val="24"/>
          <w:szCs w:val="24"/>
        </w:rPr>
        <w:t>.</w:t>
      </w:r>
      <w:r w:rsidR="00303BCB">
        <w:rPr>
          <w:rFonts w:ascii="Times New Roman" w:hAnsi="Times New Roman" w:cs="Times New Roman"/>
          <w:sz w:val="24"/>
          <w:szCs w:val="24"/>
        </w:rPr>
        <w:t xml:space="preserve">  </w:t>
      </w:r>
    </w:p>
    <w:p w:rsidR="00303BCB" w:rsidRPr="00F74BC7" w:rsidRDefault="00303BCB" w:rsidP="00303BCB">
      <w:pPr>
        <w:pStyle w:val="NoSpacing"/>
        <w:ind w:left="720"/>
        <w:rPr>
          <w:rFonts w:ascii="Times New Roman" w:hAnsi="Times New Roman" w:cs="Times New Roman"/>
          <w:sz w:val="24"/>
          <w:szCs w:val="24"/>
        </w:rPr>
      </w:pPr>
    </w:p>
    <w:p w:rsid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The faculty member's home institution should subm</w:t>
      </w:r>
      <w:bookmarkStart w:id="0" w:name="_GoBack"/>
      <w:bookmarkEnd w:id="0"/>
      <w:r w:rsidRPr="00F74BC7">
        <w:rPr>
          <w:rFonts w:ascii="Times New Roman" w:hAnsi="Times New Roman" w:cs="Times New Roman"/>
          <w:sz w:val="24"/>
          <w:szCs w:val="24"/>
        </w:rPr>
        <w:t>it those forms to the ACUCA Secretariat by the application deadline as specified below:</w:t>
      </w:r>
    </w:p>
    <w:p w:rsidR="00303BCB" w:rsidRPr="00F74BC7" w:rsidRDefault="00303BCB" w:rsidP="00F74BC7">
      <w:pPr>
        <w:pStyle w:val="NoSpacing"/>
        <w:rPr>
          <w:rFonts w:ascii="Times New Roman" w:hAnsi="Times New Roman" w:cs="Times New Roman"/>
          <w:sz w:val="24"/>
          <w:szCs w:val="24"/>
        </w:rPr>
      </w:pP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2790"/>
        <w:gridCol w:w="2520"/>
        <w:gridCol w:w="2610"/>
      </w:tblGrid>
      <w:tr w:rsidR="004643F5" w:rsidRPr="00F74BC7" w:rsidTr="004643F5">
        <w:tc>
          <w:tcPr>
            <w:tcW w:w="2790" w:type="dxa"/>
            <w:shd w:val="clear" w:color="auto" w:fill="FFFFFF"/>
            <w:tcMar>
              <w:top w:w="0" w:type="dxa"/>
              <w:left w:w="0" w:type="dxa"/>
              <w:bottom w:w="0" w:type="dxa"/>
              <w:right w:w="0" w:type="dxa"/>
            </w:tcMar>
            <w:vAlign w:val="center"/>
            <w:hideMark/>
          </w:tcPr>
          <w:p w:rsidR="00F74BC7" w:rsidRPr="00F74BC7" w:rsidRDefault="00F74BC7" w:rsidP="004643F5">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Beginning period </w:t>
            </w:r>
            <w:r w:rsidR="004643F5">
              <w:rPr>
                <w:rFonts w:ascii="Times New Roman" w:hAnsi="Times New Roman" w:cs="Times New Roman"/>
                <w:sz w:val="24"/>
                <w:szCs w:val="24"/>
              </w:rPr>
              <w:t>t</w:t>
            </w:r>
            <w:r w:rsidRPr="00F74BC7">
              <w:rPr>
                <w:rFonts w:ascii="Times New Roman" w:hAnsi="Times New Roman" w:cs="Times New Roman"/>
                <w:sz w:val="24"/>
                <w:szCs w:val="24"/>
              </w:rPr>
              <w:t>heir</w:t>
            </w:r>
            <w:r w:rsidR="004643F5">
              <w:rPr>
                <w:rFonts w:ascii="Times New Roman" w:hAnsi="Times New Roman" w:cs="Times New Roman"/>
                <w:sz w:val="24"/>
                <w:szCs w:val="24"/>
              </w:rPr>
              <w:t xml:space="preserve"> visit</w:t>
            </w:r>
            <w:r w:rsidRPr="00F74BC7">
              <w:rPr>
                <w:rFonts w:ascii="Times New Roman" w:hAnsi="Times New Roman" w:cs="Times New Roman"/>
                <w:sz w:val="24"/>
                <w:szCs w:val="24"/>
              </w:rPr>
              <w:t xml:space="preserve">   </w:t>
            </w:r>
          </w:p>
        </w:tc>
        <w:tc>
          <w:tcPr>
            <w:tcW w:w="2520" w:type="dxa"/>
            <w:shd w:val="clear" w:color="auto" w:fill="FFFFFF"/>
            <w:tcMar>
              <w:top w:w="0" w:type="dxa"/>
              <w:left w:w="0" w:type="dxa"/>
              <w:bottom w:w="0" w:type="dxa"/>
              <w:right w:w="0" w:type="dxa"/>
            </w:tcMar>
            <w:vAlign w:val="center"/>
            <w:hideMark/>
          </w:tcPr>
          <w:p w:rsidR="00F74BC7" w:rsidRPr="00F74BC7" w:rsidRDefault="00F74BC7" w:rsidP="004643F5">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Application deadline</w:t>
            </w:r>
          </w:p>
        </w:tc>
        <w:tc>
          <w:tcPr>
            <w:tcW w:w="2610" w:type="dxa"/>
            <w:shd w:val="clear" w:color="auto" w:fill="FFFFFF"/>
            <w:tcMar>
              <w:top w:w="0" w:type="dxa"/>
              <w:left w:w="0" w:type="dxa"/>
              <w:bottom w:w="0" w:type="dxa"/>
              <w:right w:w="0" w:type="dxa"/>
            </w:tcMar>
            <w:vAlign w:val="center"/>
            <w:hideMark/>
          </w:tcPr>
          <w:p w:rsidR="00F74BC7" w:rsidRPr="00F74BC7" w:rsidRDefault="00F74BC7" w:rsidP="004643F5">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Notification date</w:t>
            </w:r>
          </w:p>
        </w:tc>
      </w:tr>
      <w:tr w:rsidR="004643F5" w:rsidRPr="00F74BC7" w:rsidTr="004643F5">
        <w:tc>
          <w:tcPr>
            <w:tcW w:w="279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Spring Semester</w:t>
            </w:r>
          </w:p>
        </w:tc>
        <w:tc>
          <w:tcPr>
            <w:tcW w:w="252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August 15</w:t>
            </w:r>
          </w:p>
        </w:tc>
        <w:tc>
          <w:tcPr>
            <w:tcW w:w="261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Early October</w:t>
            </w:r>
          </w:p>
        </w:tc>
      </w:tr>
      <w:tr w:rsidR="004643F5" w:rsidRPr="00F74BC7" w:rsidTr="004643F5">
        <w:tc>
          <w:tcPr>
            <w:tcW w:w="279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Fall Semester</w:t>
            </w:r>
          </w:p>
        </w:tc>
        <w:tc>
          <w:tcPr>
            <w:tcW w:w="252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February 15</w:t>
            </w:r>
          </w:p>
        </w:tc>
        <w:tc>
          <w:tcPr>
            <w:tcW w:w="2610" w:type="dxa"/>
            <w:shd w:val="clear" w:color="auto" w:fill="FFFFFF"/>
            <w:tcMar>
              <w:top w:w="0" w:type="dxa"/>
              <w:left w:w="0" w:type="dxa"/>
              <w:bottom w:w="0" w:type="dxa"/>
              <w:right w:w="0" w:type="dxa"/>
            </w:tcMar>
            <w:vAlign w:val="center"/>
            <w:hideMark/>
          </w:tcPr>
          <w:p w:rsidR="00F74BC7" w:rsidRP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       Early May</w:t>
            </w:r>
          </w:p>
        </w:tc>
      </w:tr>
    </w:tbl>
    <w:p w:rsidR="004643F5" w:rsidRPr="00F74BC7" w:rsidRDefault="004643F5" w:rsidP="004643F5">
      <w:pPr>
        <w:pStyle w:val="NoSpacing"/>
        <w:rPr>
          <w:rFonts w:ascii="Times New Roman" w:hAnsi="Times New Roman" w:cs="Times New Roman"/>
          <w:sz w:val="24"/>
          <w:szCs w:val="24"/>
        </w:rPr>
      </w:pPr>
      <w:r w:rsidRPr="00F74BC7">
        <w:rPr>
          <w:rFonts w:ascii="Times New Roman" w:hAnsi="Times New Roman" w:cs="Times New Roman"/>
          <w:sz w:val="24"/>
          <w:szCs w:val="24"/>
        </w:rPr>
        <w:t>Once accept</w:t>
      </w:r>
      <w:r>
        <w:rPr>
          <w:rFonts w:ascii="Times New Roman" w:hAnsi="Times New Roman" w:cs="Times New Roman"/>
          <w:sz w:val="24"/>
          <w:szCs w:val="24"/>
        </w:rPr>
        <w:t>ed, send a copy of t</w:t>
      </w:r>
      <w:r w:rsidRPr="00F74BC7">
        <w:rPr>
          <w:rFonts w:ascii="Times New Roman" w:hAnsi="Times New Roman" w:cs="Times New Roman"/>
          <w:sz w:val="24"/>
          <w:szCs w:val="24"/>
        </w:rPr>
        <w:t xml:space="preserve">he receipt for the </w:t>
      </w:r>
      <w:r>
        <w:rPr>
          <w:rFonts w:ascii="Times New Roman" w:hAnsi="Times New Roman" w:cs="Times New Roman"/>
          <w:sz w:val="24"/>
          <w:szCs w:val="24"/>
        </w:rPr>
        <w:t xml:space="preserve">candidate’s </w:t>
      </w:r>
      <w:r w:rsidRPr="00F74BC7">
        <w:rPr>
          <w:rFonts w:ascii="Times New Roman" w:hAnsi="Times New Roman" w:cs="Times New Roman"/>
          <w:sz w:val="24"/>
          <w:szCs w:val="24"/>
        </w:rPr>
        <w:t>flight tickets</w:t>
      </w:r>
      <w:r>
        <w:rPr>
          <w:rFonts w:ascii="Times New Roman" w:hAnsi="Times New Roman" w:cs="Times New Roman"/>
          <w:sz w:val="24"/>
          <w:szCs w:val="24"/>
        </w:rPr>
        <w:t xml:space="preserve"> to the Secretariat.</w:t>
      </w:r>
    </w:p>
    <w:p w:rsidR="004643F5" w:rsidRPr="00F74BC7" w:rsidRDefault="004643F5" w:rsidP="00F74BC7">
      <w:pPr>
        <w:pStyle w:val="NoSpacing"/>
        <w:rPr>
          <w:rFonts w:ascii="Times New Roman" w:hAnsi="Times New Roman" w:cs="Times New Roman"/>
          <w:sz w:val="24"/>
          <w:szCs w:val="24"/>
        </w:rPr>
      </w:pPr>
    </w:p>
    <w:p w:rsidR="004D4FF8" w:rsidRDefault="00F74BC7" w:rsidP="00F74BC7">
      <w:pPr>
        <w:pStyle w:val="NoSpacing"/>
        <w:rPr>
          <w:rFonts w:ascii="Times New Roman" w:hAnsi="Times New Roman" w:cs="Times New Roman"/>
          <w:sz w:val="24"/>
          <w:szCs w:val="24"/>
        </w:rPr>
      </w:pPr>
      <w:r w:rsidRPr="00F74BC7">
        <w:rPr>
          <w:rFonts w:ascii="Times New Roman" w:hAnsi="Times New Roman" w:cs="Times New Roman"/>
          <w:b/>
          <w:bCs/>
          <w:sz w:val="24"/>
          <w:szCs w:val="24"/>
        </w:rPr>
        <w:t>3. Selection process and announcement</w:t>
      </w:r>
    </w:p>
    <w:p w:rsidR="00F74BC7" w:rsidRDefault="00F74BC7" w:rsidP="00F74BC7">
      <w:pPr>
        <w:pStyle w:val="NoSpacing"/>
        <w:rPr>
          <w:rFonts w:ascii="Times New Roman" w:hAnsi="Times New Roman" w:cs="Times New Roman"/>
          <w:sz w:val="24"/>
          <w:szCs w:val="24"/>
        </w:rPr>
      </w:pPr>
      <w:r w:rsidRPr="00F74BC7">
        <w:rPr>
          <w:rFonts w:ascii="Times New Roman" w:hAnsi="Times New Roman" w:cs="Times New Roman"/>
          <w:sz w:val="24"/>
          <w:szCs w:val="24"/>
        </w:rPr>
        <w:t xml:space="preserve">After receiving their applications, the </w:t>
      </w:r>
      <w:r w:rsidR="004D4FF8">
        <w:rPr>
          <w:rFonts w:ascii="Times New Roman" w:hAnsi="Times New Roman" w:cs="Times New Roman"/>
          <w:sz w:val="24"/>
          <w:szCs w:val="24"/>
        </w:rPr>
        <w:t xml:space="preserve">ACUCA </w:t>
      </w:r>
      <w:r w:rsidR="00303BCB">
        <w:rPr>
          <w:rFonts w:ascii="Times New Roman" w:hAnsi="Times New Roman" w:cs="Times New Roman"/>
          <w:sz w:val="24"/>
          <w:szCs w:val="24"/>
        </w:rPr>
        <w:t xml:space="preserve">General Secretary and/or </w:t>
      </w:r>
      <w:r w:rsidRPr="00F74BC7">
        <w:rPr>
          <w:rFonts w:ascii="Times New Roman" w:hAnsi="Times New Roman" w:cs="Times New Roman"/>
          <w:sz w:val="24"/>
          <w:szCs w:val="24"/>
        </w:rPr>
        <w:t>Executive Committee will decide the amount of airfare and living expenses subsidies for the faculty member(s) within the limits of the budget.</w:t>
      </w:r>
      <w:r w:rsidR="00303BCB">
        <w:rPr>
          <w:rFonts w:ascii="Times New Roman" w:hAnsi="Times New Roman" w:cs="Times New Roman"/>
          <w:sz w:val="24"/>
          <w:szCs w:val="24"/>
        </w:rPr>
        <w:t xml:space="preserve">  </w:t>
      </w:r>
      <w:r w:rsidRPr="00F74BC7">
        <w:rPr>
          <w:rFonts w:ascii="Times New Roman" w:hAnsi="Times New Roman" w:cs="Times New Roman"/>
          <w:sz w:val="24"/>
          <w:szCs w:val="24"/>
        </w:rPr>
        <w:t>The Secretariat should immediately announce the decision to their home institution by email.</w:t>
      </w:r>
    </w:p>
    <w:p w:rsidR="00F74BC7" w:rsidRPr="00F74BC7" w:rsidRDefault="00F74BC7" w:rsidP="00F74BC7">
      <w:pPr>
        <w:pStyle w:val="NoSpacing"/>
        <w:rPr>
          <w:rFonts w:ascii="Times New Roman" w:hAnsi="Times New Roman" w:cs="Times New Roman"/>
          <w:sz w:val="24"/>
          <w:szCs w:val="24"/>
        </w:rPr>
      </w:pPr>
    </w:p>
    <w:p w:rsidR="00FD4A0D" w:rsidRPr="008018CF" w:rsidRDefault="00F74BC7" w:rsidP="008018CF">
      <w:pPr>
        <w:pStyle w:val="NoSpacing"/>
        <w:rPr>
          <w:rFonts w:ascii="Times New Roman" w:hAnsi="Times New Roman" w:cs="Times New Roman"/>
          <w:sz w:val="24"/>
          <w:szCs w:val="24"/>
        </w:rPr>
      </w:pPr>
      <w:r w:rsidRPr="00F74BC7">
        <w:rPr>
          <w:rFonts w:ascii="Times New Roman" w:hAnsi="Times New Roman" w:cs="Times New Roman"/>
          <w:b/>
          <w:bCs/>
          <w:sz w:val="24"/>
          <w:szCs w:val="24"/>
        </w:rPr>
        <w:lastRenderedPageBreak/>
        <w:t>4. Method of the payment</w:t>
      </w:r>
      <w:r w:rsidRPr="00F74BC7">
        <w:rPr>
          <w:rFonts w:ascii="Times New Roman" w:hAnsi="Times New Roman" w:cs="Times New Roman"/>
          <w:sz w:val="24"/>
          <w:szCs w:val="24"/>
        </w:rPr>
        <w:br/>
        <w:t>The Secretariat will request in writing the auditing institution to send a bank check of the total amount of subsidy to the participant's home institution. Upon receipt of the bank check, the stipend should be wired to the faculty member(s) by the home institution.</w:t>
      </w:r>
    </w:p>
    <w:sectPr w:rsidR="00FD4A0D" w:rsidRPr="0080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DDC"/>
    <w:multiLevelType w:val="hybridMultilevel"/>
    <w:tmpl w:val="0598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10FC"/>
    <w:multiLevelType w:val="multilevel"/>
    <w:tmpl w:val="9AD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10D7E"/>
    <w:multiLevelType w:val="multilevel"/>
    <w:tmpl w:val="908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30E14"/>
    <w:multiLevelType w:val="hybridMultilevel"/>
    <w:tmpl w:val="3EFC93A0"/>
    <w:lvl w:ilvl="0" w:tplc="A20AF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469B4"/>
    <w:multiLevelType w:val="multilevel"/>
    <w:tmpl w:val="D96223FA"/>
    <w:lvl w:ilvl="0">
      <w:start w:val="1"/>
      <w:numFmt w:val="decimal"/>
      <w:lvlText w:val="%1-"/>
      <w:lvlJc w:val="left"/>
      <w:pPr>
        <w:ind w:left="435" w:hanging="435"/>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nsid w:val="6BD47090"/>
    <w:multiLevelType w:val="hybridMultilevel"/>
    <w:tmpl w:val="177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3A"/>
    <w:rsid w:val="00303BCB"/>
    <w:rsid w:val="004643F5"/>
    <w:rsid w:val="004D4FF8"/>
    <w:rsid w:val="008018CF"/>
    <w:rsid w:val="00D43333"/>
    <w:rsid w:val="00D5083A"/>
    <w:rsid w:val="00DF05EB"/>
    <w:rsid w:val="00E12C1B"/>
    <w:rsid w:val="00F74BC7"/>
    <w:rsid w:val="00FD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C7"/>
    <w:pPr>
      <w:spacing w:after="160" w:line="259"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5083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8018CF"/>
    <w:pPr>
      <w:spacing w:after="0" w:line="240" w:lineRule="auto"/>
    </w:pPr>
    <w:rPr>
      <w:rFonts w:cs="Angsan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C7"/>
    <w:pPr>
      <w:spacing w:after="160" w:line="259"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5083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8018CF"/>
    <w:pPr>
      <w:spacing w:after="0" w:line="240" w:lineRule="auto"/>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3483">
      <w:bodyDiv w:val="1"/>
      <w:marLeft w:val="0"/>
      <w:marRight w:val="0"/>
      <w:marTop w:val="0"/>
      <w:marBottom w:val="0"/>
      <w:divBdr>
        <w:top w:val="none" w:sz="0" w:space="0" w:color="auto"/>
        <w:left w:val="none" w:sz="0" w:space="0" w:color="auto"/>
        <w:bottom w:val="none" w:sz="0" w:space="0" w:color="auto"/>
        <w:right w:val="none" w:sz="0" w:space="0" w:color="auto"/>
      </w:divBdr>
      <w:divsChild>
        <w:div w:id="955410669">
          <w:marLeft w:val="0"/>
          <w:marRight w:val="0"/>
          <w:marTop w:val="0"/>
          <w:marBottom w:val="0"/>
          <w:divBdr>
            <w:top w:val="none" w:sz="0" w:space="0" w:color="auto"/>
            <w:left w:val="none" w:sz="0" w:space="0" w:color="auto"/>
            <w:bottom w:val="none" w:sz="0" w:space="0" w:color="auto"/>
            <w:right w:val="none" w:sz="0" w:space="0" w:color="auto"/>
          </w:divBdr>
        </w:div>
        <w:div w:id="1929266255">
          <w:marLeft w:val="0"/>
          <w:marRight w:val="0"/>
          <w:marTop w:val="0"/>
          <w:marBottom w:val="0"/>
          <w:divBdr>
            <w:top w:val="none" w:sz="0" w:space="0" w:color="auto"/>
            <w:left w:val="none" w:sz="0" w:space="0" w:color="auto"/>
            <w:bottom w:val="none" w:sz="0" w:space="0" w:color="auto"/>
            <w:right w:val="none" w:sz="0" w:space="0" w:color="auto"/>
          </w:divBdr>
        </w:div>
        <w:div w:id="653411936">
          <w:marLeft w:val="0"/>
          <w:marRight w:val="0"/>
          <w:marTop w:val="0"/>
          <w:marBottom w:val="0"/>
          <w:divBdr>
            <w:top w:val="none" w:sz="0" w:space="0" w:color="auto"/>
            <w:left w:val="none" w:sz="0" w:space="0" w:color="auto"/>
            <w:bottom w:val="none" w:sz="0" w:space="0" w:color="auto"/>
            <w:right w:val="none" w:sz="0" w:space="0" w:color="auto"/>
          </w:divBdr>
        </w:div>
        <w:div w:id="1691642874">
          <w:marLeft w:val="0"/>
          <w:marRight w:val="0"/>
          <w:marTop w:val="0"/>
          <w:marBottom w:val="0"/>
          <w:divBdr>
            <w:top w:val="none" w:sz="0" w:space="0" w:color="auto"/>
            <w:left w:val="none" w:sz="0" w:space="0" w:color="auto"/>
            <w:bottom w:val="none" w:sz="0" w:space="0" w:color="auto"/>
            <w:right w:val="none" w:sz="0" w:space="0" w:color="auto"/>
          </w:divBdr>
        </w:div>
        <w:div w:id="5566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OIRS</dc:creator>
  <cp:lastModifiedBy>OIRS</cp:lastModifiedBy>
  <cp:revision>7</cp:revision>
  <dcterms:created xsi:type="dcterms:W3CDTF">2018-09-13T08:40:00Z</dcterms:created>
  <dcterms:modified xsi:type="dcterms:W3CDTF">2018-10-05T08:25:00Z</dcterms:modified>
</cp:coreProperties>
</file>